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DAB1" w14:textId="75A3A747" w:rsidR="0022097B" w:rsidRDefault="0022097B" w:rsidP="0022097B">
      <w:pPr>
        <w:pStyle w:val="NormalWeb"/>
        <w:shd w:val="clear" w:color="auto" w:fill="FFFFFF"/>
        <w:spacing w:before="0" w:beforeAutospacing="0" w:after="0" w:afterAutospacing="0"/>
        <w:jc w:val="center"/>
        <w:rPr>
          <w:b/>
          <w:lang w:val="ro-RO"/>
        </w:rPr>
      </w:pPr>
      <w:r w:rsidRPr="0022097B">
        <w:rPr>
          <w:b/>
          <w:lang w:val="ro-RO"/>
        </w:rPr>
        <w:t>Fotograful Horia M</w:t>
      </w:r>
      <w:r w:rsidR="0075176B">
        <w:rPr>
          <w:b/>
          <w:lang w:val="ro-RO"/>
        </w:rPr>
        <w:t>anolache</w:t>
      </w:r>
      <w:r w:rsidRPr="0022097B">
        <w:rPr>
          <w:b/>
          <w:lang w:val="ro-RO"/>
        </w:rPr>
        <w:t xml:space="preserve"> la cea de-a XIII-a ediție </w:t>
      </w:r>
    </w:p>
    <w:p w14:paraId="0BAC734B" w14:textId="183D7931" w:rsidR="0022097B" w:rsidRPr="0022097B" w:rsidRDefault="0022097B" w:rsidP="0022097B">
      <w:pPr>
        <w:pStyle w:val="NormalWeb"/>
        <w:shd w:val="clear" w:color="auto" w:fill="FFFFFF"/>
        <w:spacing w:before="0" w:beforeAutospacing="0" w:after="0" w:afterAutospacing="0"/>
        <w:jc w:val="center"/>
        <w:rPr>
          <w:b/>
          <w:lang w:val="ro-RO"/>
        </w:rPr>
      </w:pPr>
      <w:r w:rsidRPr="0022097B">
        <w:rPr>
          <w:b/>
          <w:lang w:val="ro-RO"/>
        </w:rPr>
        <w:t>a Bienalei Internaționale de Artă Contemporană</w:t>
      </w:r>
      <w:r w:rsidR="00037C6E">
        <w:rPr>
          <w:b/>
          <w:lang w:val="ro-RO"/>
        </w:rPr>
        <w:t xml:space="preserve"> și Design</w:t>
      </w:r>
      <w:r w:rsidRPr="0022097B">
        <w:rPr>
          <w:b/>
          <w:lang w:val="ro-RO"/>
        </w:rPr>
        <w:t xml:space="preserve"> de la Florența</w:t>
      </w:r>
    </w:p>
    <w:p w14:paraId="60ACBFD2" w14:textId="71CFCD00" w:rsidR="00907DB1" w:rsidRPr="006719AB" w:rsidRDefault="00907DB1" w:rsidP="0022097B">
      <w:pPr>
        <w:spacing w:line="360" w:lineRule="auto"/>
        <w:contextualSpacing/>
        <w:jc w:val="center"/>
        <w:rPr>
          <w:rFonts w:asciiTheme="minorHAnsi" w:eastAsia="Times New Roman" w:hAnsiTheme="minorHAnsi" w:cstheme="minorHAnsi"/>
          <w:b/>
          <w:szCs w:val="24"/>
          <w:lang w:val="ro-RO"/>
        </w:rPr>
      </w:pPr>
    </w:p>
    <w:p w14:paraId="443CE816" w14:textId="46128DB6" w:rsidR="0022097B" w:rsidRDefault="0022097B" w:rsidP="0022097B">
      <w:pPr>
        <w:spacing w:line="360" w:lineRule="auto"/>
        <w:ind w:firstLine="720"/>
        <w:rPr>
          <w:rFonts w:eastAsia="Calibri"/>
          <w:i/>
          <w:iCs/>
          <w:sz w:val="22"/>
          <w:lang w:val="ro-RO"/>
        </w:rPr>
      </w:pPr>
      <w:r w:rsidRPr="0022097B">
        <w:rPr>
          <w:rFonts w:cs="Times New Roman"/>
          <w:sz w:val="22"/>
          <w:lang w:val="ro-RO"/>
        </w:rPr>
        <w:t>În perioada 23-31 octombrie 2021</w:t>
      </w:r>
      <w:r w:rsidR="007910FD" w:rsidRPr="0022097B">
        <w:rPr>
          <w:rFonts w:cs="Times New Roman"/>
          <w:bCs/>
          <w:spacing w:val="-4"/>
          <w:sz w:val="22"/>
          <w:lang w:val="ro-RO"/>
        </w:rPr>
        <w:t xml:space="preserve">, </w:t>
      </w:r>
      <w:r w:rsidRPr="0022097B">
        <w:rPr>
          <w:rFonts w:cs="Times New Roman"/>
          <w:bCs/>
          <w:spacing w:val="-4"/>
          <w:sz w:val="22"/>
          <w:lang w:val="ro-RO"/>
        </w:rPr>
        <w:t xml:space="preserve">la </w:t>
      </w:r>
      <w:proofErr w:type="spellStart"/>
      <w:r w:rsidRPr="0022097B">
        <w:rPr>
          <w:rFonts w:cs="Times New Roman"/>
          <w:bCs/>
          <w:spacing w:val="-4"/>
          <w:sz w:val="22"/>
          <w:lang w:val="ro-RO"/>
        </w:rPr>
        <w:t>Fortezza</w:t>
      </w:r>
      <w:proofErr w:type="spellEnd"/>
      <w:r w:rsidRPr="0022097B">
        <w:rPr>
          <w:rFonts w:cs="Times New Roman"/>
          <w:bCs/>
          <w:spacing w:val="-4"/>
          <w:sz w:val="22"/>
          <w:lang w:val="ro-RO"/>
        </w:rPr>
        <w:t xml:space="preserve"> da </w:t>
      </w:r>
      <w:proofErr w:type="spellStart"/>
      <w:r w:rsidRPr="0022097B">
        <w:rPr>
          <w:rFonts w:cs="Times New Roman"/>
          <w:bCs/>
          <w:spacing w:val="-4"/>
          <w:sz w:val="22"/>
          <w:lang w:val="ro-RO"/>
        </w:rPr>
        <w:t>Basso</w:t>
      </w:r>
      <w:proofErr w:type="spellEnd"/>
      <w:r w:rsidRPr="0022097B">
        <w:rPr>
          <w:rFonts w:cs="Times New Roman"/>
          <w:bCs/>
          <w:spacing w:val="-4"/>
          <w:sz w:val="22"/>
          <w:lang w:val="ro-RO"/>
        </w:rPr>
        <w:t xml:space="preserve"> din Florența, va avea loc </w:t>
      </w:r>
      <w:r w:rsidRPr="0022097B">
        <w:rPr>
          <w:sz w:val="22"/>
          <w:lang w:val="ro-RO"/>
        </w:rPr>
        <w:t xml:space="preserve">cea de-a XIII-a ediție a </w:t>
      </w:r>
      <w:r w:rsidR="0054070E" w:rsidRPr="0054070E">
        <w:rPr>
          <w:sz w:val="22"/>
          <w:lang w:val="ro-RO"/>
        </w:rPr>
        <w:t>“</w:t>
      </w:r>
      <w:r>
        <w:rPr>
          <w:sz w:val="22"/>
          <w:lang w:val="ro-RO"/>
        </w:rPr>
        <w:t xml:space="preserve">Florence </w:t>
      </w:r>
      <w:proofErr w:type="spellStart"/>
      <w:r>
        <w:rPr>
          <w:sz w:val="22"/>
          <w:lang w:val="ro-RO"/>
        </w:rPr>
        <w:t>Biennale</w:t>
      </w:r>
      <w:proofErr w:type="spellEnd"/>
      <w:r w:rsidR="0054070E">
        <w:rPr>
          <w:sz w:val="22"/>
          <w:lang w:val="ro-RO"/>
        </w:rPr>
        <w:t>”</w:t>
      </w:r>
      <w:r>
        <w:rPr>
          <w:sz w:val="22"/>
          <w:lang w:val="ro-RO"/>
        </w:rPr>
        <w:t xml:space="preserve"> – </w:t>
      </w:r>
      <w:r w:rsidRPr="0022097B">
        <w:rPr>
          <w:sz w:val="22"/>
          <w:lang w:val="ro-RO"/>
        </w:rPr>
        <w:t>Bienal</w:t>
      </w:r>
      <w:r>
        <w:rPr>
          <w:sz w:val="22"/>
          <w:lang w:val="ro-RO"/>
        </w:rPr>
        <w:t>a</w:t>
      </w:r>
      <w:r w:rsidRPr="0022097B">
        <w:rPr>
          <w:sz w:val="22"/>
          <w:lang w:val="ro-RO"/>
        </w:rPr>
        <w:t xml:space="preserve"> Internațional</w:t>
      </w:r>
      <w:r>
        <w:rPr>
          <w:sz w:val="22"/>
          <w:lang w:val="ro-RO"/>
        </w:rPr>
        <w:t xml:space="preserve">ă </w:t>
      </w:r>
      <w:r w:rsidRPr="0022097B">
        <w:rPr>
          <w:sz w:val="22"/>
          <w:lang w:val="ro-RO"/>
        </w:rPr>
        <w:t xml:space="preserve">de Artă Contemporană </w:t>
      </w:r>
      <w:r w:rsidR="00037C6E">
        <w:rPr>
          <w:sz w:val="22"/>
          <w:lang w:val="ro-RO"/>
        </w:rPr>
        <w:t xml:space="preserve">și Design </w:t>
      </w:r>
      <w:r w:rsidRPr="0022097B">
        <w:rPr>
          <w:sz w:val="22"/>
          <w:lang w:val="ro-RO"/>
        </w:rPr>
        <w:t>de la Florența</w:t>
      </w:r>
      <w:r>
        <w:rPr>
          <w:sz w:val="22"/>
          <w:lang w:val="ro-RO"/>
        </w:rPr>
        <w:t xml:space="preserve">, </w:t>
      </w:r>
      <w:r w:rsidR="0054070E">
        <w:rPr>
          <w:rFonts w:eastAsia="Calibri"/>
          <w:sz w:val="22"/>
          <w:lang w:val="ro-RO"/>
        </w:rPr>
        <w:t>festival</w:t>
      </w:r>
      <w:r>
        <w:rPr>
          <w:rFonts w:eastAsia="Calibri"/>
          <w:sz w:val="22"/>
          <w:lang w:val="ro-RO"/>
        </w:rPr>
        <w:t xml:space="preserve"> ce reunește pe o suprafață de 11000 mp peste 450 de artiști din circa 65 de țări și peste 1000 de opere expuse. Tema ediției din acest an este </w:t>
      </w:r>
      <w:proofErr w:type="spellStart"/>
      <w:r w:rsidRPr="0087126B">
        <w:rPr>
          <w:rFonts w:eastAsia="Calibri"/>
          <w:i/>
          <w:iCs/>
          <w:sz w:val="22"/>
          <w:lang w:val="ro-RO"/>
        </w:rPr>
        <w:t>Eternal</w:t>
      </w:r>
      <w:proofErr w:type="spellEnd"/>
      <w:r w:rsidRPr="0087126B">
        <w:rPr>
          <w:rFonts w:eastAsia="Calibri"/>
          <w:i/>
          <w:iCs/>
          <w:sz w:val="22"/>
          <w:lang w:val="ro-RO"/>
        </w:rPr>
        <w:t xml:space="preserve"> Feminin. </w:t>
      </w:r>
      <w:proofErr w:type="spellStart"/>
      <w:r w:rsidRPr="0087126B">
        <w:rPr>
          <w:rFonts w:eastAsia="Calibri"/>
          <w:i/>
          <w:iCs/>
          <w:sz w:val="22"/>
          <w:lang w:val="ro-RO"/>
        </w:rPr>
        <w:t>Concepts</w:t>
      </w:r>
      <w:proofErr w:type="spellEnd"/>
      <w:r w:rsidRPr="0087126B">
        <w:rPr>
          <w:rFonts w:eastAsia="Calibri"/>
          <w:i/>
          <w:iCs/>
          <w:sz w:val="22"/>
          <w:lang w:val="ro-RO"/>
        </w:rPr>
        <w:t xml:space="preserve"> of </w:t>
      </w:r>
      <w:proofErr w:type="spellStart"/>
      <w:r w:rsidRPr="0087126B">
        <w:rPr>
          <w:rFonts w:eastAsia="Calibri"/>
          <w:i/>
          <w:iCs/>
          <w:sz w:val="22"/>
          <w:lang w:val="ro-RO"/>
        </w:rPr>
        <w:t>feminity</w:t>
      </w:r>
      <w:proofErr w:type="spellEnd"/>
      <w:r w:rsidRPr="0087126B">
        <w:rPr>
          <w:rFonts w:eastAsia="Calibri"/>
          <w:i/>
          <w:iCs/>
          <w:sz w:val="22"/>
          <w:lang w:val="ro-RO"/>
        </w:rPr>
        <w:t xml:space="preserve"> in contemporary art </w:t>
      </w:r>
      <w:proofErr w:type="spellStart"/>
      <w:r w:rsidRPr="0087126B">
        <w:rPr>
          <w:rFonts w:eastAsia="Calibri"/>
          <w:i/>
          <w:iCs/>
          <w:sz w:val="22"/>
          <w:lang w:val="ro-RO"/>
        </w:rPr>
        <w:t>and</w:t>
      </w:r>
      <w:proofErr w:type="spellEnd"/>
      <w:r w:rsidRPr="0087126B">
        <w:rPr>
          <w:rFonts w:eastAsia="Calibri"/>
          <w:i/>
          <w:iCs/>
          <w:sz w:val="22"/>
          <w:lang w:val="ro-RO"/>
        </w:rPr>
        <w:t xml:space="preserve"> design </w:t>
      </w:r>
      <w:r>
        <w:rPr>
          <w:rFonts w:eastAsia="Calibri"/>
          <w:i/>
          <w:iCs/>
          <w:sz w:val="22"/>
          <w:lang w:val="ro-RO"/>
        </w:rPr>
        <w:t>/ Eternul feminin. Concepte de feminitate în arta și design-</w:t>
      </w:r>
      <w:proofErr w:type="spellStart"/>
      <w:r>
        <w:rPr>
          <w:rFonts w:eastAsia="Calibri"/>
          <w:i/>
          <w:iCs/>
          <w:sz w:val="22"/>
          <w:lang w:val="ro-RO"/>
        </w:rPr>
        <w:t>ul</w:t>
      </w:r>
      <w:proofErr w:type="spellEnd"/>
      <w:r>
        <w:rPr>
          <w:rFonts w:eastAsia="Calibri"/>
          <w:i/>
          <w:iCs/>
          <w:sz w:val="22"/>
          <w:lang w:val="ro-RO"/>
        </w:rPr>
        <w:t xml:space="preserve"> contemporan. </w:t>
      </w:r>
    </w:p>
    <w:p w14:paraId="64497E93" w14:textId="6620CC15" w:rsidR="0022097B" w:rsidRPr="000835B0" w:rsidRDefault="0022097B" w:rsidP="0075176B">
      <w:pPr>
        <w:spacing w:line="360" w:lineRule="auto"/>
        <w:ind w:firstLine="720"/>
        <w:rPr>
          <w:sz w:val="22"/>
          <w:lang w:val="ro-RO"/>
        </w:rPr>
      </w:pPr>
      <w:r>
        <w:rPr>
          <w:rFonts w:eastAsia="Calibri"/>
          <w:sz w:val="22"/>
          <w:lang w:val="ro-RO"/>
        </w:rPr>
        <w:t>Institutul Cultural Român prin Accademia di Romania in Roma susține, l</w:t>
      </w:r>
      <w:r w:rsidRPr="0022097B">
        <w:rPr>
          <w:rFonts w:eastAsia="Calibri"/>
          <w:sz w:val="22"/>
          <w:lang w:val="ro-RO"/>
        </w:rPr>
        <w:t xml:space="preserve">a ediția din acest an a </w:t>
      </w:r>
      <w:r w:rsidRPr="00B10432">
        <w:rPr>
          <w:rFonts w:eastAsia="Calibri"/>
          <w:sz w:val="22"/>
          <w:lang w:val="ro-RO"/>
        </w:rPr>
        <w:t>Bienal</w:t>
      </w:r>
      <w:r>
        <w:rPr>
          <w:rFonts w:eastAsia="Calibri"/>
          <w:sz w:val="22"/>
          <w:lang w:val="ro-RO"/>
        </w:rPr>
        <w:t>ei</w:t>
      </w:r>
      <w:r w:rsidRPr="00B10432">
        <w:rPr>
          <w:rFonts w:eastAsia="Calibri"/>
          <w:sz w:val="22"/>
          <w:lang w:val="ro-RO"/>
        </w:rPr>
        <w:t xml:space="preserve"> Internațional</w:t>
      </w:r>
      <w:r>
        <w:rPr>
          <w:rFonts w:eastAsia="Calibri"/>
          <w:sz w:val="22"/>
          <w:lang w:val="ro-RO"/>
        </w:rPr>
        <w:t>e</w:t>
      </w:r>
      <w:r w:rsidRPr="00B10432">
        <w:rPr>
          <w:rFonts w:eastAsia="Calibri"/>
          <w:sz w:val="22"/>
          <w:lang w:val="ro-RO"/>
        </w:rPr>
        <w:t xml:space="preserve"> de Artă Contemporană</w:t>
      </w:r>
      <w:r w:rsidR="00037C6E">
        <w:rPr>
          <w:rFonts w:eastAsia="Calibri"/>
          <w:sz w:val="22"/>
          <w:lang w:val="ro-RO"/>
        </w:rPr>
        <w:t xml:space="preserve"> și Design</w:t>
      </w:r>
      <w:r w:rsidRPr="00B10432">
        <w:rPr>
          <w:rFonts w:eastAsia="Calibri"/>
          <w:sz w:val="22"/>
          <w:lang w:val="ro-RO"/>
        </w:rPr>
        <w:t xml:space="preserve"> de la Florența</w:t>
      </w:r>
      <w:r>
        <w:rPr>
          <w:rFonts w:eastAsia="Calibri"/>
          <w:sz w:val="22"/>
          <w:lang w:val="ro-RO"/>
        </w:rPr>
        <w:t xml:space="preserve">, participarea fotografului </w:t>
      </w:r>
      <w:r w:rsidRPr="0022097B">
        <w:rPr>
          <w:rFonts w:eastAsia="Calibri"/>
          <w:b/>
          <w:bCs/>
          <w:sz w:val="22"/>
          <w:lang w:val="ro-RO"/>
        </w:rPr>
        <w:t>Horia M</w:t>
      </w:r>
      <w:r w:rsidR="0075176B">
        <w:rPr>
          <w:rFonts w:eastAsia="Calibri"/>
          <w:b/>
          <w:bCs/>
          <w:sz w:val="22"/>
          <w:lang w:val="ro-RO"/>
        </w:rPr>
        <w:t>anolache</w:t>
      </w:r>
      <w:r>
        <w:rPr>
          <w:rFonts w:eastAsia="Calibri"/>
          <w:sz w:val="22"/>
          <w:lang w:val="ro-RO"/>
        </w:rPr>
        <w:t xml:space="preserve">, </w:t>
      </w:r>
      <w:r>
        <w:rPr>
          <w:sz w:val="22"/>
          <w:lang w:val="ro-RO"/>
        </w:rPr>
        <w:t xml:space="preserve">selectat de organizatorii Bienalei pentru a expune două dintre lucrările sale fotografice: </w:t>
      </w:r>
      <w:r w:rsidRPr="0022097B">
        <w:rPr>
          <w:i/>
          <w:iCs/>
          <w:sz w:val="22"/>
          <w:lang w:val="ro-RO"/>
        </w:rPr>
        <w:t xml:space="preserve">Maria II of </w:t>
      </w:r>
      <w:proofErr w:type="spellStart"/>
      <w:r w:rsidRPr="0022097B">
        <w:rPr>
          <w:i/>
          <w:iCs/>
          <w:sz w:val="22"/>
          <w:lang w:val="ro-RO"/>
        </w:rPr>
        <w:t>Portugal</w:t>
      </w:r>
      <w:proofErr w:type="spellEnd"/>
      <w:r>
        <w:rPr>
          <w:sz w:val="22"/>
          <w:lang w:val="ro-RO"/>
        </w:rPr>
        <w:t xml:space="preserve"> și </w:t>
      </w:r>
      <w:r w:rsidR="0075176B" w:rsidRPr="0075176B">
        <w:rPr>
          <w:i/>
          <w:iCs/>
          <w:sz w:val="22"/>
          <w:lang w:val="ro-RO"/>
        </w:rPr>
        <w:t>Leopold Duke of Brabant</w:t>
      </w:r>
      <w:r w:rsidR="0075176B">
        <w:rPr>
          <w:sz w:val="22"/>
          <w:lang w:val="ro-RO"/>
        </w:rPr>
        <w:t xml:space="preserve">. Cele două lucrări fotografice fac parte din proiectul </w:t>
      </w:r>
      <w:proofErr w:type="spellStart"/>
      <w:r w:rsidR="0075176B" w:rsidRPr="0075176B">
        <w:rPr>
          <w:b/>
          <w:bCs/>
          <w:sz w:val="22"/>
          <w:lang w:val="ro-RO"/>
        </w:rPr>
        <w:t>Repainting</w:t>
      </w:r>
      <w:proofErr w:type="spellEnd"/>
      <w:r w:rsidR="0075176B" w:rsidRPr="0075176B">
        <w:rPr>
          <w:b/>
          <w:bCs/>
          <w:sz w:val="22"/>
          <w:lang w:val="ro-RO"/>
        </w:rPr>
        <w:t xml:space="preserve"> </w:t>
      </w:r>
      <w:proofErr w:type="spellStart"/>
      <w:r w:rsidR="0075176B" w:rsidRPr="0075176B">
        <w:rPr>
          <w:b/>
          <w:bCs/>
          <w:sz w:val="22"/>
          <w:lang w:val="ro-RO"/>
        </w:rPr>
        <w:t>History</w:t>
      </w:r>
      <w:proofErr w:type="spellEnd"/>
      <w:r w:rsidR="0075176B">
        <w:rPr>
          <w:sz w:val="22"/>
          <w:lang w:val="ro-RO"/>
        </w:rPr>
        <w:t xml:space="preserve">, proiect despre care Horia Manolache spune: </w:t>
      </w:r>
      <w:r w:rsidRPr="000835B0">
        <w:rPr>
          <w:sz w:val="22"/>
          <w:lang w:val="ro-RO"/>
        </w:rPr>
        <w:t>„</w:t>
      </w:r>
      <w:r w:rsidRPr="0075176B">
        <w:rPr>
          <w:i/>
          <w:iCs/>
          <w:sz w:val="22"/>
          <w:lang w:val="ro-RO"/>
        </w:rPr>
        <w:t>Am continuat să fotografiez oameni care s-au dezrădăcinat din casele lor din cauza războiului, a sărăciei sau a lipsei de perspective și au ajuns în țări foarte diferite de ale lor, sub identitate de refugiat. Am completat apoi călătoria lor fizică cu o oportunitate de a călători în timp, sub o identitate regală. Portretele clasice ale liderilor politici europeni sunt înlocuite de imagini cu imigranți care îmbracă haine regale și pozează pentru a provoca spectatorul la un exercițiu mental: ar fi ceva în neregulă cu privire la aceste imagini? Încerc să vă exersez mintea, eliberându-i de îngrădirile nefondate ale prejudecăților și confruntându-i cu o realitate alternativă pentru a încuraja spectatorii să interpreteze un adevăr contemporan: noi versus ei.</w:t>
      </w:r>
      <w:r w:rsidRPr="000835B0">
        <w:rPr>
          <w:sz w:val="22"/>
          <w:lang w:val="ro-RO"/>
        </w:rPr>
        <w:t>”</w:t>
      </w:r>
    </w:p>
    <w:p w14:paraId="4DED5C5D" w14:textId="49DFFA75" w:rsidR="0022097B" w:rsidRDefault="0022097B" w:rsidP="0022097B">
      <w:pPr>
        <w:spacing w:line="360" w:lineRule="auto"/>
        <w:ind w:firstLine="720"/>
        <w:rPr>
          <w:rFonts w:eastAsia="Calibri"/>
          <w:sz w:val="22"/>
          <w:lang w:val="ro-RO"/>
        </w:rPr>
      </w:pPr>
      <w:r w:rsidRPr="00B10432">
        <w:rPr>
          <w:rFonts w:eastAsia="Calibri"/>
          <w:sz w:val="22"/>
          <w:lang w:val="ro-RO"/>
        </w:rPr>
        <w:t>Mai multe informații despre Bienala Internațională de Artă Contemporană</w:t>
      </w:r>
      <w:r w:rsidR="00037C6E">
        <w:rPr>
          <w:rFonts w:eastAsia="Calibri"/>
          <w:sz w:val="22"/>
          <w:lang w:val="ro-RO"/>
        </w:rPr>
        <w:t xml:space="preserve"> și Design</w:t>
      </w:r>
      <w:r w:rsidRPr="00B10432">
        <w:rPr>
          <w:rFonts w:eastAsia="Calibri"/>
          <w:sz w:val="22"/>
          <w:lang w:val="ro-RO"/>
        </w:rPr>
        <w:t xml:space="preserve"> de la Florența pot fi găsite accesând site-ul: </w:t>
      </w:r>
      <w:hyperlink r:id="rId7" w:history="1">
        <w:r w:rsidRPr="00B10432">
          <w:rPr>
            <w:rStyle w:val="Hyperlink"/>
            <w:rFonts w:eastAsia="Calibri"/>
            <w:sz w:val="22"/>
            <w:lang w:val="ro-RO"/>
          </w:rPr>
          <w:t>https://www.florencebiennale.org/</w:t>
        </w:r>
      </w:hyperlink>
      <w:r w:rsidR="0075176B">
        <w:rPr>
          <w:rFonts w:eastAsia="Calibri"/>
          <w:sz w:val="22"/>
          <w:lang w:val="ro-RO"/>
        </w:rPr>
        <w:t>.</w:t>
      </w:r>
    </w:p>
    <w:p w14:paraId="1C987CC1" w14:textId="6DAA5AF2" w:rsidR="0075176B" w:rsidRPr="00B10432" w:rsidRDefault="0075176B" w:rsidP="0075176B">
      <w:pPr>
        <w:spacing w:line="360" w:lineRule="auto"/>
        <w:jc w:val="center"/>
        <w:rPr>
          <w:rFonts w:eastAsia="Calibri"/>
          <w:sz w:val="22"/>
          <w:lang w:val="ro-RO"/>
        </w:rPr>
      </w:pPr>
      <w:r>
        <w:rPr>
          <w:rFonts w:eastAsia="Calibri"/>
          <w:sz w:val="22"/>
          <w:lang w:val="ro-RO"/>
        </w:rPr>
        <w:t>***</w:t>
      </w:r>
    </w:p>
    <w:p w14:paraId="2D856EB0" w14:textId="3B880E6B" w:rsidR="0075176B" w:rsidRPr="0075176B" w:rsidRDefault="0075176B" w:rsidP="0075176B">
      <w:pPr>
        <w:spacing w:line="259" w:lineRule="auto"/>
        <w:ind w:firstLine="709"/>
        <w:rPr>
          <w:rFonts w:eastAsia="Times New Roman" w:cs="Times New Roman"/>
          <w:sz w:val="22"/>
          <w:lang w:val="ro-RO" w:eastAsia="en-GB"/>
        </w:rPr>
      </w:pPr>
      <w:r w:rsidRPr="0075176B">
        <w:rPr>
          <w:rFonts w:cs="Times New Roman"/>
          <w:b/>
          <w:bCs/>
          <w:sz w:val="22"/>
          <w:lang w:val="ro-RO"/>
        </w:rPr>
        <w:t>Horia Manolache</w:t>
      </w:r>
      <w:r w:rsidRPr="0075176B">
        <w:rPr>
          <w:rFonts w:cs="Times New Roman"/>
          <w:sz w:val="22"/>
          <w:lang w:val="ro-RO"/>
        </w:rPr>
        <w:t>, fotograf și regizor, având un stil narativ, original și grafic, surprinde frumusețea cotidiană lăsând loc spectatorilor să interpreteze propria lor poveste. Lucrările sale pot fi văzute în publicații editoriale și galerii de artă. A realizat p</w:t>
      </w:r>
      <w:r w:rsidRPr="0075176B">
        <w:rPr>
          <w:rFonts w:eastAsia="Times New Roman" w:cs="Times New Roman"/>
          <w:sz w:val="22"/>
          <w:lang w:val="ro-RO" w:eastAsia="it-IT"/>
        </w:rPr>
        <w:t xml:space="preserve">roiectele fotografice "Viața din sens opus", "The </w:t>
      </w:r>
      <w:proofErr w:type="spellStart"/>
      <w:r w:rsidRPr="0075176B">
        <w:rPr>
          <w:rFonts w:eastAsia="Times New Roman" w:cs="Times New Roman"/>
          <w:sz w:val="22"/>
          <w:lang w:val="ro-RO" w:eastAsia="it-IT"/>
        </w:rPr>
        <w:t>chairs</w:t>
      </w:r>
      <w:proofErr w:type="spellEnd"/>
      <w:r w:rsidRPr="0075176B">
        <w:rPr>
          <w:rFonts w:eastAsia="Times New Roman" w:cs="Times New Roman"/>
          <w:sz w:val="22"/>
          <w:lang w:val="ro-RO" w:eastAsia="it-IT"/>
        </w:rPr>
        <w:t xml:space="preserve">", "The </w:t>
      </w:r>
      <w:proofErr w:type="spellStart"/>
      <w:r w:rsidRPr="0075176B">
        <w:rPr>
          <w:rFonts w:eastAsia="Times New Roman" w:cs="Times New Roman"/>
          <w:sz w:val="22"/>
          <w:lang w:val="ro-RO" w:eastAsia="it-IT"/>
        </w:rPr>
        <w:t>prince</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and</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the</w:t>
      </w:r>
      <w:proofErr w:type="spellEnd"/>
      <w:r w:rsidRPr="0075176B">
        <w:rPr>
          <w:rFonts w:eastAsia="Times New Roman" w:cs="Times New Roman"/>
          <w:sz w:val="22"/>
          <w:lang w:val="ro-RO" w:eastAsia="it-IT"/>
        </w:rPr>
        <w:t xml:space="preserve"> pauper", "Mâini de copii", "Ultimele fabrici comuniste", "</w:t>
      </w:r>
      <w:proofErr w:type="spellStart"/>
      <w:r w:rsidRPr="0075176B">
        <w:rPr>
          <w:rFonts w:eastAsia="Times New Roman" w:cs="Times New Roman"/>
          <w:sz w:val="22"/>
          <w:lang w:val="ro-RO" w:eastAsia="it-IT"/>
        </w:rPr>
        <w:t>Repainting</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history</w:t>
      </w:r>
      <w:proofErr w:type="spellEnd"/>
      <w:r w:rsidRPr="0075176B">
        <w:rPr>
          <w:rFonts w:eastAsia="Times New Roman" w:cs="Times New Roman"/>
          <w:sz w:val="22"/>
          <w:lang w:val="ro-RO" w:eastAsia="it-IT"/>
        </w:rPr>
        <w:t xml:space="preserve">". A organizat gala caritabilă "Mână cu mână" la Hilton Garden </w:t>
      </w:r>
      <w:proofErr w:type="spellStart"/>
      <w:r w:rsidRPr="0075176B">
        <w:rPr>
          <w:rFonts w:eastAsia="Times New Roman" w:cs="Times New Roman"/>
          <w:sz w:val="22"/>
          <w:lang w:val="ro-RO" w:eastAsia="it-IT"/>
        </w:rPr>
        <w:t>Inn</w:t>
      </w:r>
      <w:proofErr w:type="spellEnd"/>
      <w:r w:rsidRPr="0075176B">
        <w:rPr>
          <w:rFonts w:eastAsia="Times New Roman" w:cs="Times New Roman"/>
          <w:sz w:val="22"/>
          <w:lang w:val="ro-RO" w:eastAsia="it-IT"/>
        </w:rPr>
        <w:t xml:space="preserve">. Lucrările lui au fost publicate în </w:t>
      </w:r>
      <w:proofErr w:type="spellStart"/>
      <w:r w:rsidRPr="0075176B">
        <w:rPr>
          <w:rFonts w:eastAsia="Times New Roman" w:cs="Times New Roman"/>
          <w:sz w:val="22"/>
          <w:lang w:val="ro-RO" w:eastAsia="it-IT"/>
        </w:rPr>
        <w:t>Rangefinder</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Huffington</w:t>
      </w:r>
      <w:proofErr w:type="spellEnd"/>
      <w:r w:rsidRPr="0075176B">
        <w:rPr>
          <w:rFonts w:eastAsia="Times New Roman" w:cs="Times New Roman"/>
          <w:sz w:val="22"/>
          <w:lang w:val="ro-RO" w:eastAsia="it-IT"/>
        </w:rPr>
        <w:t xml:space="preserve"> Post, METRO </w:t>
      </w:r>
      <w:proofErr w:type="spellStart"/>
      <w:r w:rsidRPr="0075176B">
        <w:rPr>
          <w:rFonts w:eastAsia="Times New Roman" w:cs="Times New Roman"/>
          <w:sz w:val="22"/>
          <w:lang w:val="ro-RO" w:eastAsia="it-IT"/>
        </w:rPr>
        <w:t>News</w:t>
      </w:r>
      <w:proofErr w:type="spellEnd"/>
      <w:r w:rsidRPr="0075176B">
        <w:rPr>
          <w:rFonts w:eastAsia="Times New Roman" w:cs="Times New Roman"/>
          <w:sz w:val="22"/>
          <w:lang w:val="ro-RO" w:eastAsia="it-IT"/>
        </w:rPr>
        <w:t xml:space="preserve">, CNN Arabic și văzute la </w:t>
      </w:r>
      <w:proofErr w:type="spellStart"/>
      <w:r w:rsidRPr="0075176B">
        <w:rPr>
          <w:rFonts w:eastAsia="Times New Roman" w:cs="Times New Roman"/>
          <w:sz w:val="22"/>
          <w:lang w:val="ro-RO" w:eastAsia="it-IT"/>
        </w:rPr>
        <w:t>Corden</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Potts</w:t>
      </w:r>
      <w:proofErr w:type="spellEnd"/>
      <w:r w:rsidRPr="0075176B">
        <w:rPr>
          <w:rFonts w:eastAsia="Times New Roman" w:cs="Times New Roman"/>
          <w:sz w:val="22"/>
          <w:lang w:val="ro-RO" w:eastAsia="it-IT"/>
        </w:rPr>
        <w:t xml:space="preserve"> Gallery, </w:t>
      </w:r>
      <w:proofErr w:type="spellStart"/>
      <w:r w:rsidRPr="0075176B">
        <w:rPr>
          <w:rFonts w:eastAsia="Times New Roman" w:cs="Times New Roman"/>
          <w:sz w:val="22"/>
          <w:lang w:val="ro-RO" w:eastAsia="it-IT"/>
        </w:rPr>
        <w:t>Rayko</w:t>
      </w:r>
      <w:proofErr w:type="spellEnd"/>
      <w:r w:rsidRPr="0075176B">
        <w:rPr>
          <w:rFonts w:eastAsia="Times New Roman" w:cs="Times New Roman"/>
          <w:sz w:val="22"/>
          <w:lang w:val="ro-RO" w:eastAsia="it-IT"/>
        </w:rPr>
        <w:t xml:space="preserve"> Gallery, </w:t>
      </w:r>
      <w:r w:rsidRPr="00037C6E">
        <w:rPr>
          <w:rFonts w:eastAsia="Times New Roman" w:cs="Times New Roman"/>
          <w:sz w:val="22"/>
          <w:lang w:val="ro-RO" w:eastAsia="en-GB"/>
        </w:rPr>
        <w:t xml:space="preserve">4x5 Gallery, </w:t>
      </w:r>
      <w:proofErr w:type="spellStart"/>
      <w:r w:rsidRPr="00037C6E">
        <w:rPr>
          <w:rFonts w:eastAsia="Times New Roman" w:cs="Times New Roman"/>
          <w:sz w:val="22"/>
          <w:lang w:val="ro-RO" w:eastAsia="en-GB"/>
        </w:rPr>
        <w:t>Espace</w:t>
      </w:r>
      <w:proofErr w:type="spellEnd"/>
      <w:r w:rsidRPr="00037C6E">
        <w:rPr>
          <w:rFonts w:eastAsia="Times New Roman" w:cs="Times New Roman"/>
          <w:sz w:val="22"/>
          <w:lang w:val="ro-RO" w:eastAsia="en-GB"/>
        </w:rPr>
        <w:t xml:space="preserve"> </w:t>
      </w:r>
      <w:proofErr w:type="spellStart"/>
      <w:r w:rsidRPr="00037C6E">
        <w:rPr>
          <w:rFonts w:eastAsia="Times New Roman" w:cs="Times New Roman"/>
          <w:sz w:val="22"/>
          <w:lang w:val="ro-RO" w:eastAsia="en-GB"/>
        </w:rPr>
        <w:t>Beaurepaire</w:t>
      </w:r>
      <w:proofErr w:type="spellEnd"/>
      <w:r w:rsidRPr="00037C6E">
        <w:rPr>
          <w:rFonts w:eastAsia="Times New Roman" w:cs="Times New Roman"/>
          <w:sz w:val="22"/>
          <w:lang w:val="ro-RO" w:eastAsia="en-GB"/>
        </w:rPr>
        <w:t xml:space="preserve">, Le </w:t>
      </w:r>
      <w:proofErr w:type="spellStart"/>
      <w:r w:rsidRPr="00037C6E">
        <w:rPr>
          <w:rFonts w:eastAsia="Times New Roman" w:cs="Times New Roman"/>
          <w:sz w:val="22"/>
          <w:lang w:val="ro-RO" w:eastAsia="en-GB"/>
        </w:rPr>
        <w:t>Magasin</w:t>
      </w:r>
      <w:proofErr w:type="spellEnd"/>
      <w:r w:rsidRPr="00037C6E">
        <w:rPr>
          <w:rFonts w:eastAsia="Times New Roman" w:cs="Times New Roman"/>
          <w:sz w:val="22"/>
          <w:lang w:val="ro-RO" w:eastAsia="en-GB"/>
        </w:rPr>
        <w:t xml:space="preserve"> de </w:t>
      </w:r>
      <w:proofErr w:type="spellStart"/>
      <w:r w:rsidRPr="00037C6E">
        <w:rPr>
          <w:rFonts w:eastAsia="Times New Roman" w:cs="Times New Roman"/>
          <w:sz w:val="22"/>
          <w:lang w:val="ro-RO" w:eastAsia="en-GB"/>
        </w:rPr>
        <w:t>Jouets</w:t>
      </w:r>
      <w:proofErr w:type="spellEnd"/>
      <w:r w:rsidRPr="00037C6E">
        <w:rPr>
          <w:rFonts w:eastAsia="Times New Roman" w:cs="Times New Roman"/>
          <w:sz w:val="22"/>
          <w:lang w:val="ro-RO" w:eastAsia="en-GB"/>
        </w:rPr>
        <w:t xml:space="preserve"> Galerie</w:t>
      </w:r>
      <w:r w:rsidRPr="0075176B">
        <w:rPr>
          <w:rFonts w:eastAsia="Times New Roman" w:cs="Times New Roman"/>
          <w:sz w:val="22"/>
          <w:lang w:val="ro-RO" w:eastAsia="en-GB"/>
        </w:rPr>
        <w:t xml:space="preserve">, </w:t>
      </w:r>
      <w:proofErr w:type="spellStart"/>
      <w:r w:rsidRPr="00037C6E">
        <w:rPr>
          <w:rFonts w:eastAsia="Times New Roman" w:cs="Times New Roman"/>
          <w:sz w:val="22"/>
          <w:lang w:val="ro-RO" w:eastAsia="en-GB"/>
        </w:rPr>
        <w:t>Photoplace</w:t>
      </w:r>
      <w:proofErr w:type="spellEnd"/>
      <w:r w:rsidRPr="00037C6E">
        <w:rPr>
          <w:rFonts w:eastAsia="Times New Roman" w:cs="Times New Roman"/>
          <w:sz w:val="22"/>
          <w:lang w:val="ro-RO" w:eastAsia="en-GB"/>
        </w:rPr>
        <w:t xml:space="preserve"> Gallery, De Young </w:t>
      </w:r>
      <w:proofErr w:type="spellStart"/>
      <w:r w:rsidRPr="00037C6E">
        <w:rPr>
          <w:rFonts w:eastAsia="Times New Roman" w:cs="Times New Roman"/>
          <w:sz w:val="22"/>
          <w:lang w:val="ro-RO" w:eastAsia="en-GB"/>
        </w:rPr>
        <w:t>Museum</w:t>
      </w:r>
      <w:proofErr w:type="spellEnd"/>
      <w:r w:rsidRPr="00037C6E">
        <w:rPr>
          <w:rFonts w:eastAsia="Times New Roman" w:cs="Times New Roman"/>
          <w:sz w:val="22"/>
          <w:lang w:val="ro-RO" w:eastAsia="en-GB"/>
        </w:rPr>
        <w:t xml:space="preserve"> San </w:t>
      </w:r>
      <w:proofErr w:type="spellStart"/>
      <w:r w:rsidRPr="00037C6E">
        <w:rPr>
          <w:rFonts w:eastAsia="Times New Roman" w:cs="Times New Roman"/>
          <w:sz w:val="22"/>
          <w:lang w:val="ro-RO" w:eastAsia="en-GB"/>
        </w:rPr>
        <w:t>Francisco</w:t>
      </w:r>
      <w:proofErr w:type="spellEnd"/>
      <w:r w:rsidRPr="00037C6E">
        <w:rPr>
          <w:rFonts w:eastAsia="Times New Roman" w:cs="Times New Roman"/>
          <w:sz w:val="22"/>
          <w:lang w:val="ro-RO" w:eastAsia="en-GB"/>
        </w:rPr>
        <w:t>, France Cultural Center (Thailand</w:t>
      </w:r>
      <w:r w:rsidR="0054070E">
        <w:rPr>
          <w:rFonts w:eastAsia="Times New Roman" w:cs="Times New Roman"/>
          <w:sz w:val="22"/>
          <w:lang w:val="ro-RO" w:eastAsia="en-GB"/>
        </w:rPr>
        <w:t>a</w:t>
      </w:r>
      <w:r w:rsidRPr="00037C6E">
        <w:rPr>
          <w:rFonts w:eastAsia="Times New Roman" w:cs="Times New Roman"/>
          <w:sz w:val="22"/>
          <w:lang w:val="ro-RO" w:eastAsia="en-GB"/>
        </w:rPr>
        <w:t>)</w:t>
      </w:r>
      <w:r w:rsidRPr="0075176B">
        <w:rPr>
          <w:rFonts w:eastAsia="Times New Roman" w:cs="Times New Roman"/>
          <w:sz w:val="22"/>
          <w:lang w:val="ro-RO" w:eastAsia="en-GB"/>
        </w:rPr>
        <w:t xml:space="preserve"> și altele. </w:t>
      </w:r>
      <w:r w:rsidRPr="0075176B">
        <w:rPr>
          <w:rFonts w:eastAsia="Times New Roman" w:cs="Times New Roman"/>
          <w:sz w:val="22"/>
          <w:lang w:val="ro-RO" w:eastAsia="it-IT"/>
        </w:rPr>
        <w:t xml:space="preserve">Cartea "The </w:t>
      </w:r>
      <w:proofErr w:type="spellStart"/>
      <w:r w:rsidRPr="0075176B">
        <w:rPr>
          <w:rFonts w:eastAsia="Times New Roman" w:cs="Times New Roman"/>
          <w:sz w:val="22"/>
          <w:lang w:val="ro-RO" w:eastAsia="it-IT"/>
        </w:rPr>
        <w:t>prince</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and</w:t>
      </w:r>
      <w:proofErr w:type="spellEnd"/>
      <w:r w:rsidRPr="0075176B">
        <w:rPr>
          <w:rFonts w:eastAsia="Times New Roman" w:cs="Times New Roman"/>
          <w:sz w:val="22"/>
          <w:lang w:val="ro-RO" w:eastAsia="it-IT"/>
        </w:rPr>
        <w:t xml:space="preserve"> </w:t>
      </w:r>
      <w:proofErr w:type="spellStart"/>
      <w:r w:rsidRPr="0075176B">
        <w:rPr>
          <w:rFonts w:eastAsia="Times New Roman" w:cs="Times New Roman"/>
          <w:sz w:val="22"/>
          <w:lang w:val="ro-RO" w:eastAsia="it-IT"/>
        </w:rPr>
        <w:t>the</w:t>
      </w:r>
      <w:proofErr w:type="spellEnd"/>
      <w:r w:rsidRPr="0075176B">
        <w:rPr>
          <w:rFonts w:eastAsia="Times New Roman" w:cs="Times New Roman"/>
          <w:sz w:val="22"/>
          <w:lang w:val="ro-RO" w:eastAsia="it-IT"/>
        </w:rPr>
        <w:t xml:space="preserve"> pauper", publicată în 2017, a fost nominalizată în același an la premiul "</w:t>
      </w:r>
      <w:proofErr w:type="spellStart"/>
      <w:r w:rsidRPr="0075176B">
        <w:rPr>
          <w:rFonts w:eastAsia="Times New Roman" w:cs="Times New Roman"/>
          <w:sz w:val="22"/>
          <w:lang w:val="ro-RO" w:eastAsia="it-IT"/>
        </w:rPr>
        <w:t>ViennaPhotoBookAward</w:t>
      </w:r>
      <w:proofErr w:type="spellEnd"/>
      <w:r w:rsidRPr="0075176B">
        <w:rPr>
          <w:rFonts w:eastAsia="Times New Roman" w:cs="Times New Roman"/>
          <w:sz w:val="22"/>
          <w:lang w:val="ro-RO" w:eastAsia="it-IT"/>
        </w:rPr>
        <w:t>".</w:t>
      </w:r>
    </w:p>
    <w:p w14:paraId="1373BDA2" w14:textId="669C9F0B" w:rsidR="0075176B" w:rsidRPr="0075176B" w:rsidRDefault="0075176B" w:rsidP="0075176B">
      <w:pPr>
        <w:pStyle w:val="NormalWeb"/>
        <w:shd w:val="clear" w:color="auto" w:fill="FFFFFF"/>
        <w:spacing w:before="0" w:beforeAutospacing="0" w:after="0" w:afterAutospacing="0" w:line="259" w:lineRule="auto"/>
        <w:ind w:firstLine="709"/>
        <w:jc w:val="both"/>
        <w:rPr>
          <w:rFonts w:eastAsia="SimSun"/>
          <w:sz w:val="22"/>
          <w:szCs w:val="22"/>
          <w:lang w:val="it-IT" w:eastAsia="zh-CN"/>
        </w:rPr>
      </w:pPr>
      <w:r w:rsidRPr="0075176B">
        <w:rPr>
          <w:sz w:val="22"/>
          <w:szCs w:val="22"/>
          <w:lang w:val="ro-RO" w:eastAsia="it-IT"/>
        </w:rPr>
        <w:t xml:space="preserve"> Absolvent al Academiei de Arte din San </w:t>
      </w:r>
      <w:proofErr w:type="spellStart"/>
      <w:r w:rsidRPr="0075176B">
        <w:rPr>
          <w:sz w:val="22"/>
          <w:szCs w:val="22"/>
          <w:lang w:val="ro-RO" w:eastAsia="it-IT"/>
        </w:rPr>
        <w:t>Francisco</w:t>
      </w:r>
      <w:proofErr w:type="spellEnd"/>
      <w:r w:rsidRPr="0075176B">
        <w:rPr>
          <w:sz w:val="22"/>
          <w:szCs w:val="22"/>
          <w:lang w:val="ro-RO" w:eastAsia="it-IT"/>
        </w:rPr>
        <w:t xml:space="preserve"> în 2018, a obținut o serie de distincții onorifice și premii precum: </w:t>
      </w:r>
      <w:r w:rsidRPr="0075176B">
        <w:rPr>
          <w:b/>
          <w:bCs/>
          <w:sz w:val="22"/>
          <w:szCs w:val="22"/>
          <w:lang w:val="ro-RO" w:eastAsia="it-IT"/>
        </w:rPr>
        <w:t>Prix de la</w:t>
      </w:r>
      <w:r w:rsidRPr="0075176B">
        <w:rPr>
          <w:sz w:val="22"/>
          <w:szCs w:val="22"/>
          <w:lang w:val="ro-RO" w:eastAsia="it-IT"/>
        </w:rPr>
        <w:t xml:space="preserve"> </w:t>
      </w:r>
      <w:proofErr w:type="spellStart"/>
      <w:r w:rsidRPr="0075176B">
        <w:rPr>
          <w:b/>
          <w:bCs/>
          <w:sz w:val="22"/>
          <w:szCs w:val="22"/>
          <w:lang w:val="ro-RO" w:eastAsia="it-IT"/>
        </w:rPr>
        <w:t>Photographie</w:t>
      </w:r>
      <w:proofErr w:type="spellEnd"/>
      <w:r w:rsidRPr="0075176B">
        <w:rPr>
          <w:b/>
          <w:bCs/>
          <w:sz w:val="22"/>
          <w:szCs w:val="22"/>
          <w:lang w:val="ro-RO" w:eastAsia="it-IT"/>
        </w:rPr>
        <w:t xml:space="preserve"> Paris</w:t>
      </w:r>
      <w:r w:rsidRPr="0075176B">
        <w:rPr>
          <w:sz w:val="22"/>
          <w:szCs w:val="22"/>
          <w:lang w:val="ro-RO" w:eastAsia="it-IT"/>
        </w:rPr>
        <w:t xml:space="preserve"> (2014); </w:t>
      </w:r>
      <w:r w:rsidRPr="0075176B">
        <w:rPr>
          <w:b/>
          <w:bCs/>
          <w:sz w:val="22"/>
          <w:szCs w:val="22"/>
          <w:lang w:val="ro-RO" w:eastAsia="it-IT"/>
        </w:rPr>
        <w:t xml:space="preserve">International </w:t>
      </w:r>
      <w:proofErr w:type="spellStart"/>
      <w:r w:rsidRPr="0075176B">
        <w:rPr>
          <w:b/>
          <w:bCs/>
          <w:sz w:val="22"/>
          <w:szCs w:val="22"/>
          <w:lang w:val="ro-RO" w:eastAsia="it-IT"/>
        </w:rPr>
        <w:t>Photography</w:t>
      </w:r>
      <w:proofErr w:type="spellEnd"/>
      <w:r w:rsidRPr="0075176B">
        <w:rPr>
          <w:b/>
          <w:bCs/>
          <w:sz w:val="22"/>
          <w:szCs w:val="22"/>
          <w:lang w:val="ro-RO" w:eastAsia="it-IT"/>
        </w:rPr>
        <w:t xml:space="preserve"> Award </w:t>
      </w:r>
      <w:r w:rsidRPr="0075176B">
        <w:rPr>
          <w:sz w:val="22"/>
          <w:szCs w:val="22"/>
          <w:lang w:val="ro-RO" w:eastAsia="it-IT"/>
        </w:rPr>
        <w:t xml:space="preserve">– IPA: </w:t>
      </w:r>
      <w:r w:rsidRPr="0075176B">
        <w:rPr>
          <w:b/>
          <w:bCs/>
          <w:sz w:val="22"/>
          <w:szCs w:val="22"/>
          <w:lang w:val="ro-RO" w:eastAsia="it-IT"/>
        </w:rPr>
        <w:t>1st Place / Editorial/</w:t>
      </w:r>
      <w:proofErr w:type="spellStart"/>
      <w:r w:rsidRPr="0075176B">
        <w:rPr>
          <w:b/>
          <w:bCs/>
          <w:sz w:val="22"/>
          <w:szCs w:val="22"/>
          <w:lang w:val="ro-RO" w:eastAsia="it-IT"/>
        </w:rPr>
        <w:t>Personality</w:t>
      </w:r>
      <w:proofErr w:type="spellEnd"/>
      <w:r w:rsidRPr="0075176B">
        <w:rPr>
          <w:b/>
          <w:bCs/>
          <w:sz w:val="22"/>
          <w:szCs w:val="22"/>
          <w:lang w:val="ro-RO" w:eastAsia="it-IT"/>
        </w:rPr>
        <w:t xml:space="preserve"> </w:t>
      </w:r>
      <w:r w:rsidRPr="0075176B">
        <w:rPr>
          <w:sz w:val="22"/>
          <w:szCs w:val="22"/>
          <w:lang w:val="ro-RO" w:eastAsia="it-IT"/>
        </w:rPr>
        <w:t xml:space="preserve">(2015); </w:t>
      </w:r>
      <w:r w:rsidRPr="0075176B">
        <w:rPr>
          <w:b/>
          <w:bCs/>
          <w:sz w:val="22"/>
          <w:szCs w:val="22"/>
          <w:lang w:val="ro-RO" w:eastAsia="it-IT"/>
        </w:rPr>
        <w:t xml:space="preserve">1st Place Winner at </w:t>
      </w:r>
      <w:proofErr w:type="spellStart"/>
      <w:r w:rsidRPr="0075176B">
        <w:rPr>
          <w:b/>
          <w:bCs/>
          <w:sz w:val="22"/>
          <w:szCs w:val="22"/>
          <w:lang w:val="ro-RO" w:eastAsia="it-IT"/>
        </w:rPr>
        <w:t>Longford</w:t>
      </w:r>
      <w:proofErr w:type="spellEnd"/>
      <w:r w:rsidRPr="0075176B">
        <w:rPr>
          <w:b/>
          <w:bCs/>
          <w:sz w:val="22"/>
          <w:szCs w:val="22"/>
          <w:lang w:val="ro-RO" w:eastAsia="it-IT"/>
        </w:rPr>
        <w:t xml:space="preserve"> art </w:t>
      </w:r>
      <w:proofErr w:type="spellStart"/>
      <w:r w:rsidRPr="0075176B">
        <w:rPr>
          <w:b/>
          <w:bCs/>
          <w:sz w:val="22"/>
          <w:szCs w:val="22"/>
          <w:lang w:val="ro-RO" w:eastAsia="it-IT"/>
        </w:rPr>
        <w:t>photography</w:t>
      </w:r>
      <w:proofErr w:type="spellEnd"/>
      <w:r w:rsidRPr="0075176B">
        <w:rPr>
          <w:b/>
          <w:bCs/>
          <w:sz w:val="22"/>
          <w:szCs w:val="22"/>
          <w:lang w:val="ro-RO" w:eastAsia="it-IT"/>
        </w:rPr>
        <w:t xml:space="preserve"> </w:t>
      </w:r>
      <w:r w:rsidRPr="0075176B">
        <w:rPr>
          <w:sz w:val="22"/>
          <w:szCs w:val="22"/>
          <w:lang w:val="ro-RO" w:eastAsia="it-IT"/>
        </w:rPr>
        <w:t>(2015);</w:t>
      </w:r>
      <w:r w:rsidRPr="0075176B">
        <w:rPr>
          <w:b/>
          <w:bCs/>
          <w:sz w:val="22"/>
          <w:szCs w:val="22"/>
          <w:lang w:val="ro-RO" w:eastAsia="it-IT"/>
        </w:rPr>
        <w:t xml:space="preserve"> Forbes 30 </w:t>
      </w:r>
      <w:proofErr w:type="spellStart"/>
      <w:r w:rsidRPr="0075176B">
        <w:rPr>
          <w:b/>
          <w:bCs/>
          <w:sz w:val="22"/>
          <w:szCs w:val="22"/>
          <w:lang w:val="ro-RO" w:eastAsia="it-IT"/>
        </w:rPr>
        <w:t>under</w:t>
      </w:r>
      <w:proofErr w:type="spellEnd"/>
      <w:r w:rsidRPr="0075176B">
        <w:rPr>
          <w:b/>
          <w:bCs/>
          <w:sz w:val="22"/>
          <w:szCs w:val="22"/>
          <w:lang w:val="ro-RO" w:eastAsia="it-IT"/>
        </w:rPr>
        <w:t xml:space="preserve"> 30 </w:t>
      </w:r>
      <w:r w:rsidRPr="0075176B">
        <w:rPr>
          <w:sz w:val="22"/>
          <w:szCs w:val="22"/>
          <w:lang w:val="ro-RO" w:eastAsia="it-IT"/>
        </w:rPr>
        <w:t>(2016);</w:t>
      </w:r>
      <w:r w:rsidRPr="0075176B">
        <w:rPr>
          <w:b/>
          <w:bCs/>
          <w:sz w:val="22"/>
          <w:szCs w:val="22"/>
          <w:lang w:val="ro-RO" w:eastAsia="it-IT"/>
        </w:rPr>
        <w:t xml:space="preserve"> Lorenzo </w:t>
      </w:r>
      <w:proofErr w:type="spellStart"/>
      <w:r w:rsidRPr="0075176B">
        <w:rPr>
          <w:b/>
          <w:bCs/>
          <w:sz w:val="22"/>
          <w:szCs w:val="22"/>
          <w:lang w:val="ro-RO" w:eastAsia="it-IT"/>
        </w:rPr>
        <w:t>il</w:t>
      </w:r>
      <w:proofErr w:type="spellEnd"/>
      <w:r w:rsidRPr="0075176B">
        <w:rPr>
          <w:b/>
          <w:bCs/>
          <w:sz w:val="22"/>
          <w:szCs w:val="22"/>
          <w:lang w:val="ro-RO" w:eastAsia="it-IT"/>
        </w:rPr>
        <w:t xml:space="preserve"> </w:t>
      </w:r>
      <w:proofErr w:type="spellStart"/>
      <w:r w:rsidRPr="0075176B">
        <w:rPr>
          <w:b/>
          <w:bCs/>
          <w:sz w:val="22"/>
          <w:szCs w:val="22"/>
          <w:lang w:val="ro-RO" w:eastAsia="it-IT"/>
        </w:rPr>
        <w:t>magnifico</w:t>
      </w:r>
      <w:proofErr w:type="spellEnd"/>
      <w:r w:rsidRPr="0075176B">
        <w:rPr>
          <w:b/>
          <w:bCs/>
          <w:sz w:val="22"/>
          <w:szCs w:val="22"/>
          <w:lang w:val="ro-RO" w:eastAsia="it-IT"/>
        </w:rPr>
        <w:t xml:space="preserve"> </w:t>
      </w:r>
      <w:proofErr w:type="spellStart"/>
      <w:r w:rsidRPr="0075176B">
        <w:rPr>
          <w:b/>
          <w:bCs/>
          <w:sz w:val="22"/>
          <w:szCs w:val="22"/>
          <w:lang w:val="ro-RO" w:eastAsia="it-IT"/>
        </w:rPr>
        <w:t>award</w:t>
      </w:r>
      <w:proofErr w:type="spellEnd"/>
      <w:r w:rsidRPr="0075176B">
        <w:rPr>
          <w:b/>
          <w:bCs/>
          <w:sz w:val="22"/>
          <w:szCs w:val="22"/>
          <w:lang w:val="ro-RO" w:eastAsia="it-IT"/>
        </w:rPr>
        <w:t xml:space="preserve"> </w:t>
      </w:r>
      <w:r w:rsidRPr="0075176B">
        <w:rPr>
          <w:sz w:val="22"/>
          <w:szCs w:val="22"/>
          <w:lang w:val="ro-RO" w:eastAsia="it-IT"/>
        </w:rPr>
        <w:t xml:space="preserve">– Florence </w:t>
      </w:r>
      <w:proofErr w:type="spellStart"/>
      <w:r w:rsidRPr="0075176B">
        <w:rPr>
          <w:sz w:val="22"/>
          <w:szCs w:val="22"/>
          <w:lang w:val="ro-RO" w:eastAsia="it-IT"/>
        </w:rPr>
        <w:t>Biennale</w:t>
      </w:r>
      <w:proofErr w:type="spellEnd"/>
      <w:r w:rsidRPr="0075176B">
        <w:rPr>
          <w:sz w:val="22"/>
          <w:szCs w:val="22"/>
          <w:lang w:val="ro-RO" w:eastAsia="it-IT"/>
        </w:rPr>
        <w:t xml:space="preserve"> (2017); selectat pentru</w:t>
      </w:r>
      <w:r w:rsidRPr="0075176B">
        <w:rPr>
          <w:b/>
          <w:bCs/>
          <w:sz w:val="22"/>
          <w:szCs w:val="22"/>
          <w:lang w:val="ro-RO" w:eastAsia="it-IT"/>
        </w:rPr>
        <w:t xml:space="preserve"> The Eddie Adams Workshop </w:t>
      </w:r>
      <w:r w:rsidRPr="0075176B">
        <w:rPr>
          <w:sz w:val="22"/>
          <w:szCs w:val="22"/>
          <w:lang w:val="ro-RO" w:eastAsia="it-IT"/>
        </w:rPr>
        <w:t>(2018);</w:t>
      </w:r>
      <w:r w:rsidRPr="0075176B">
        <w:rPr>
          <w:b/>
          <w:bCs/>
          <w:sz w:val="22"/>
          <w:szCs w:val="22"/>
          <w:lang w:val="ro-RO" w:eastAsia="it-IT"/>
        </w:rPr>
        <w:t xml:space="preserve"> Unica Social </w:t>
      </w:r>
      <w:proofErr w:type="spellStart"/>
      <w:r w:rsidRPr="0075176B">
        <w:rPr>
          <w:b/>
          <w:bCs/>
          <w:sz w:val="22"/>
          <w:szCs w:val="22"/>
          <w:lang w:val="ro-RO" w:eastAsia="it-IT"/>
        </w:rPr>
        <w:t>Implication</w:t>
      </w:r>
      <w:proofErr w:type="spellEnd"/>
      <w:r w:rsidRPr="0075176B">
        <w:rPr>
          <w:b/>
          <w:bCs/>
          <w:sz w:val="22"/>
          <w:szCs w:val="22"/>
          <w:lang w:val="ro-RO" w:eastAsia="it-IT"/>
        </w:rPr>
        <w:t xml:space="preserve"> Award </w:t>
      </w:r>
      <w:r w:rsidRPr="0075176B">
        <w:rPr>
          <w:sz w:val="22"/>
          <w:szCs w:val="22"/>
          <w:lang w:val="ro-RO" w:eastAsia="it-IT"/>
        </w:rPr>
        <w:t>(2019) și</w:t>
      </w:r>
      <w:r w:rsidRPr="0075176B">
        <w:rPr>
          <w:b/>
          <w:bCs/>
          <w:sz w:val="22"/>
          <w:szCs w:val="22"/>
          <w:lang w:val="ro-RO" w:eastAsia="it-IT"/>
        </w:rPr>
        <w:t xml:space="preserve"> </w:t>
      </w:r>
      <w:r w:rsidRPr="0075176B">
        <w:rPr>
          <w:sz w:val="22"/>
          <w:szCs w:val="22"/>
          <w:lang w:val="ro-RO" w:eastAsia="it-IT"/>
        </w:rPr>
        <w:t>pentru</w:t>
      </w:r>
      <w:r w:rsidRPr="0075176B">
        <w:rPr>
          <w:b/>
          <w:bCs/>
          <w:sz w:val="22"/>
          <w:szCs w:val="22"/>
          <w:lang w:val="ro-RO" w:eastAsia="it-IT"/>
        </w:rPr>
        <w:t xml:space="preserve"> Felix </w:t>
      </w:r>
      <w:proofErr w:type="spellStart"/>
      <w:r w:rsidRPr="0075176B">
        <w:rPr>
          <w:b/>
          <w:bCs/>
          <w:sz w:val="22"/>
          <w:szCs w:val="22"/>
          <w:lang w:val="ro-RO" w:eastAsia="it-IT"/>
        </w:rPr>
        <w:t>Schoeller</w:t>
      </w:r>
      <w:proofErr w:type="spellEnd"/>
      <w:r w:rsidRPr="0075176B">
        <w:rPr>
          <w:b/>
          <w:bCs/>
          <w:sz w:val="22"/>
          <w:szCs w:val="22"/>
          <w:lang w:val="ro-RO" w:eastAsia="it-IT"/>
        </w:rPr>
        <w:t xml:space="preserve"> </w:t>
      </w:r>
      <w:proofErr w:type="spellStart"/>
      <w:r w:rsidRPr="0075176B">
        <w:rPr>
          <w:b/>
          <w:bCs/>
          <w:sz w:val="22"/>
          <w:szCs w:val="22"/>
          <w:lang w:val="ro-RO" w:eastAsia="it-IT"/>
        </w:rPr>
        <w:t>Photo</w:t>
      </w:r>
      <w:proofErr w:type="spellEnd"/>
      <w:r w:rsidRPr="0075176B">
        <w:rPr>
          <w:b/>
          <w:bCs/>
          <w:sz w:val="22"/>
          <w:szCs w:val="22"/>
          <w:lang w:val="ro-RO" w:eastAsia="it-IT"/>
        </w:rPr>
        <w:t xml:space="preserve"> Award 2019. </w:t>
      </w:r>
      <w:r w:rsidRPr="0075176B">
        <w:rPr>
          <w:sz w:val="22"/>
          <w:szCs w:val="22"/>
          <w:lang w:val="it-IT"/>
        </w:rPr>
        <w:t xml:space="preserve">Mai multe </w:t>
      </w:r>
      <w:proofErr w:type="spellStart"/>
      <w:r w:rsidRPr="0075176B">
        <w:rPr>
          <w:sz w:val="22"/>
          <w:szCs w:val="22"/>
          <w:lang w:val="it-IT"/>
        </w:rPr>
        <w:t>informații</w:t>
      </w:r>
      <w:proofErr w:type="spellEnd"/>
      <w:r w:rsidRPr="0075176B">
        <w:rPr>
          <w:sz w:val="22"/>
          <w:szCs w:val="22"/>
          <w:lang w:val="it-IT"/>
        </w:rPr>
        <w:t xml:space="preserve"> </w:t>
      </w:r>
      <w:proofErr w:type="spellStart"/>
      <w:r w:rsidRPr="0075176B">
        <w:rPr>
          <w:sz w:val="22"/>
          <w:szCs w:val="22"/>
          <w:lang w:val="it-IT"/>
        </w:rPr>
        <w:t>despre</w:t>
      </w:r>
      <w:proofErr w:type="spellEnd"/>
      <w:r w:rsidRPr="0075176B">
        <w:rPr>
          <w:sz w:val="22"/>
          <w:szCs w:val="22"/>
          <w:lang w:val="it-IT"/>
        </w:rPr>
        <w:t xml:space="preserve"> </w:t>
      </w:r>
      <w:proofErr w:type="spellStart"/>
      <w:r w:rsidRPr="0075176B">
        <w:rPr>
          <w:sz w:val="22"/>
          <w:szCs w:val="22"/>
          <w:lang w:val="it-IT"/>
        </w:rPr>
        <w:t>activitatea</w:t>
      </w:r>
      <w:proofErr w:type="spellEnd"/>
      <w:r w:rsidRPr="0075176B">
        <w:rPr>
          <w:sz w:val="22"/>
          <w:szCs w:val="22"/>
          <w:lang w:val="it-IT"/>
        </w:rPr>
        <w:t xml:space="preserve"> </w:t>
      </w:r>
      <w:proofErr w:type="spellStart"/>
      <w:r w:rsidRPr="0075176B">
        <w:rPr>
          <w:sz w:val="22"/>
          <w:szCs w:val="22"/>
          <w:lang w:val="it-IT"/>
        </w:rPr>
        <w:t>fotografului</w:t>
      </w:r>
      <w:proofErr w:type="spellEnd"/>
      <w:r w:rsidRPr="0075176B">
        <w:rPr>
          <w:sz w:val="22"/>
          <w:szCs w:val="22"/>
          <w:lang w:val="it-IT"/>
        </w:rPr>
        <w:t xml:space="preserve"> Horia Manolache </w:t>
      </w:r>
      <w:proofErr w:type="spellStart"/>
      <w:r w:rsidRPr="0075176B">
        <w:rPr>
          <w:sz w:val="22"/>
          <w:szCs w:val="22"/>
          <w:lang w:val="it-IT"/>
        </w:rPr>
        <w:t>pot</w:t>
      </w:r>
      <w:proofErr w:type="spellEnd"/>
      <w:r w:rsidRPr="0075176B">
        <w:rPr>
          <w:sz w:val="22"/>
          <w:szCs w:val="22"/>
          <w:lang w:val="it-IT"/>
        </w:rPr>
        <w:t xml:space="preserve"> fi </w:t>
      </w:r>
      <w:proofErr w:type="spellStart"/>
      <w:r w:rsidRPr="0075176B">
        <w:rPr>
          <w:sz w:val="22"/>
          <w:szCs w:val="22"/>
          <w:lang w:val="it-IT"/>
        </w:rPr>
        <w:t>găsite</w:t>
      </w:r>
      <w:proofErr w:type="spellEnd"/>
      <w:r w:rsidRPr="0075176B">
        <w:rPr>
          <w:sz w:val="22"/>
          <w:szCs w:val="22"/>
          <w:lang w:val="it-IT"/>
        </w:rPr>
        <w:t xml:space="preserve"> </w:t>
      </w:r>
      <w:proofErr w:type="spellStart"/>
      <w:r w:rsidRPr="0075176B">
        <w:rPr>
          <w:sz w:val="22"/>
          <w:szCs w:val="22"/>
          <w:lang w:val="it-IT"/>
        </w:rPr>
        <w:t>accesând</w:t>
      </w:r>
      <w:proofErr w:type="spellEnd"/>
      <w:r w:rsidRPr="0075176B">
        <w:rPr>
          <w:sz w:val="22"/>
          <w:szCs w:val="22"/>
          <w:lang w:val="it-IT"/>
        </w:rPr>
        <w:t xml:space="preserve"> site-</w:t>
      </w:r>
      <w:proofErr w:type="spellStart"/>
      <w:r w:rsidRPr="0075176B">
        <w:rPr>
          <w:sz w:val="22"/>
          <w:szCs w:val="22"/>
          <w:lang w:val="it-IT"/>
        </w:rPr>
        <w:t>ul</w:t>
      </w:r>
      <w:proofErr w:type="spellEnd"/>
      <w:r w:rsidRPr="0075176B">
        <w:rPr>
          <w:sz w:val="22"/>
          <w:szCs w:val="22"/>
          <w:lang w:val="it-IT"/>
        </w:rPr>
        <w:t xml:space="preserve"> </w:t>
      </w:r>
      <w:hyperlink r:id="rId8" w:history="1">
        <w:r w:rsidRPr="0075176B">
          <w:rPr>
            <w:rStyle w:val="Hyperlink"/>
            <w:sz w:val="22"/>
            <w:szCs w:val="22"/>
            <w:lang w:val="it-IT"/>
          </w:rPr>
          <w:t>https://www.horiamanolache.com/</w:t>
        </w:r>
      </w:hyperlink>
    </w:p>
    <w:p w14:paraId="102A0AB3" w14:textId="77777777" w:rsidR="0075176B" w:rsidRDefault="0075176B" w:rsidP="00200AD9">
      <w:pPr>
        <w:autoSpaceDE w:val="0"/>
        <w:autoSpaceDN w:val="0"/>
        <w:adjustRightInd w:val="0"/>
        <w:contextualSpacing/>
        <w:rPr>
          <w:rFonts w:cs="Times New Roman"/>
          <w:b/>
          <w:bCs/>
          <w:color w:val="000000"/>
          <w:szCs w:val="24"/>
          <w:lang w:val="ro-RO"/>
        </w:rPr>
      </w:pPr>
    </w:p>
    <w:p w14:paraId="02ACFB20" w14:textId="6A7E73B6" w:rsidR="00200AD9" w:rsidRPr="006719AB" w:rsidRDefault="00200AD9" w:rsidP="00200AD9">
      <w:pPr>
        <w:autoSpaceDE w:val="0"/>
        <w:autoSpaceDN w:val="0"/>
        <w:adjustRightInd w:val="0"/>
        <w:contextualSpacing/>
        <w:rPr>
          <w:rFonts w:cs="Times New Roman"/>
          <w:szCs w:val="24"/>
          <w:lang w:val="ro-RO"/>
        </w:rPr>
      </w:pPr>
      <w:r w:rsidRPr="006719AB">
        <w:rPr>
          <w:rFonts w:cs="Times New Roman"/>
          <w:b/>
          <w:bCs/>
          <w:color w:val="000000"/>
          <w:szCs w:val="24"/>
          <w:lang w:val="ro-RO"/>
        </w:rPr>
        <w:t>ACCADEMIA DI ROMANIA DIN ROMA</w:t>
      </w:r>
    </w:p>
    <w:p w14:paraId="1D578DC5" w14:textId="2FD35C32" w:rsidR="005F6689" w:rsidRPr="006719AB" w:rsidRDefault="00200AD9" w:rsidP="0075176B">
      <w:pPr>
        <w:autoSpaceDE w:val="0"/>
        <w:autoSpaceDN w:val="0"/>
        <w:adjustRightInd w:val="0"/>
        <w:contextualSpacing/>
        <w:rPr>
          <w:rFonts w:cs="Times New Roman"/>
          <w:szCs w:val="24"/>
          <w:lang w:val="ro-RO"/>
        </w:rPr>
      </w:pPr>
      <w:r w:rsidRPr="006719AB">
        <w:rPr>
          <w:rFonts w:cs="Times New Roman"/>
          <w:color w:val="000000"/>
          <w:szCs w:val="24"/>
          <w:lang w:val="ro-RO"/>
        </w:rPr>
        <w:t xml:space="preserve">Tel. +39.06.3201594; e-mail. </w:t>
      </w:r>
      <w:hyperlink r:id="rId9" w:history="1">
        <w:r w:rsidRPr="006719AB">
          <w:rPr>
            <w:rStyle w:val="Hyperlink"/>
            <w:rFonts w:cs="Times New Roman"/>
            <w:szCs w:val="24"/>
            <w:lang w:val="ro-RO"/>
          </w:rPr>
          <w:t>accadromania@accadromania.it</w:t>
        </w:r>
      </w:hyperlink>
    </w:p>
    <w:sectPr w:rsidR="005F6689" w:rsidRPr="006719AB" w:rsidSect="004207DE">
      <w:headerReference w:type="first" r:id="rId10"/>
      <w:pgSz w:w="11907" w:h="16840" w:code="9"/>
      <w:pgMar w:top="1008" w:right="1008" w:bottom="1008"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7"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37C6E"/>
    <w:rsid w:val="000772F1"/>
    <w:rsid w:val="00080846"/>
    <w:rsid w:val="000B0033"/>
    <w:rsid w:val="000B4A4B"/>
    <w:rsid w:val="000F4FEF"/>
    <w:rsid w:val="000F6E62"/>
    <w:rsid w:val="00106200"/>
    <w:rsid w:val="0010785B"/>
    <w:rsid w:val="00114E89"/>
    <w:rsid w:val="00117F33"/>
    <w:rsid w:val="001250F9"/>
    <w:rsid w:val="00144D8E"/>
    <w:rsid w:val="00163554"/>
    <w:rsid w:val="00174504"/>
    <w:rsid w:val="00181B9B"/>
    <w:rsid w:val="001876C5"/>
    <w:rsid w:val="001A5510"/>
    <w:rsid w:val="001C12A5"/>
    <w:rsid w:val="001C6C24"/>
    <w:rsid w:val="001D22A0"/>
    <w:rsid w:val="00200AD9"/>
    <w:rsid w:val="0022097B"/>
    <w:rsid w:val="002268CD"/>
    <w:rsid w:val="00251D8C"/>
    <w:rsid w:val="00251EF8"/>
    <w:rsid w:val="0027332D"/>
    <w:rsid w:val="00281CFD"/>
    <w:rsid w:val="002C017E"/>
    <w:rsid w:val="00302096"/>
    <w:rsid w:val="003419B7"/>
    <w:rsid w:val="003469E8"/>
    <w:rsid w:val="003B0420"/>
    <w:rsid w:val="003B2B65"/>
    <w:rsid w:val="003D430D"/>
    <w:rsid w:val="003D7784"/>
    <w:rsid w:val="003F3775"/>
    <w:rsid w:val="004207DE"/>
    <w:rsid w:val="00423AF6"/>
    <w:rsid w:val="00490665"/>
    <w:rsid w:val="004935F1"/>
    <w:rsid w:val="004F5CD0"/>
    <w:rsid w:val="00500DC2"/>
    <w:rsid w:val="005147C3"/>
    <w:rsid w:val="005339CE"/>
    <w:rsid w:val="0054070E"/>
    <w:rsid w:val="005475D9"/>
    <w:rsid w:val="005703D2"/>
    <w:rsid w:val="005831EA"/>
    <w:rsid w:val="005D19FE"/>
    <w:rsid w:val="005D7072"/>
    <w:rsid w:val="005E15B3"/>
    <w:rsid w:val="005F6689"/>
    <w:rsid w:val="006179A1"/>
    <w:rsid w:val="00634A7D"/>
    <w:rsid w:val="00667BA8"/>
    <w:rsid w:val="006719AB"/>
    <w:rsid w:val="006C3CB5"/>
    <w:rsid w:val="006D31BA"/>
    <w:rsid w:val="006D7AEF"/>
    <w:rsid w:val="006F0500"/>
    <w:rsid w:val="007000BA"/>
    <w:rsid w:val="0072163D"/>
    <w:rsid w:val="007303C7"/>
    <w:rsid w:val="00742AED"/>
    <w:rsid w:val="0075176B"/>
    <w:rsid w:val="007550B6"/>
    <w:rsid w:val="007910FD"/>
    <w:rsid w:val="007940AE"/>
    <w:rsid w:val="007A084E"/>
    <w:rsid w:val="007A21DB"/>
    <w:rsid w:val="007A67AE"/>
    <w:rsid w:val="007C3C72"/>
    <w:rsid w:val="007C4EF5"/>
    <w:rsid w:val="00801502"/>
    <w:rsid w:val="00807014"/>
    <w:rsid w:val="00837555"/>
    <w:rsid w:val="0084595D"/>
    <w:rsid w:val="00883E64"/>
    <w:rsid w:val="008B2FB8"/>
    <w:rsid w:val="008C0F26"/>
    <w:rsid w:val="008F2903"/>
    <w:rsid w:val="00900C9F"/>
    <w:rsid w:val="00907DB1"/>
    <w:rsid w:val="0093527A"/>
    <w:rsid w:val="0094089D"/>
    <w:rsid w:val="009510DC"/>
    <w:rsid w:val="00977236"/>
    <w:rsid w:val="00983C08"/>
    <w:rsid w:val="009D239C"/>
    <w:rsid w:val="009D574E"/>
    <w:rsid w:val="009F24CF"/>
    <w:rsid w:val="00A03FD8"/>
    <w:rsid w:val="00A1003D"/>
    <w:rsid w:val="00A27593"/>
    <w:rsid w:val="00A36F71"/>
    <w:rsid w:val="00A569FC"/>
    <w:rsid w:val="00A76EC2"/>
    <w:rsid w:val="00A90BCD"/>
    <w:rsid w:val="00A92D0A"/>
    <w:rsid w:val="00AC33B8"/>
    <w:rsid w:val="00AE0206"/>
    <w:rsid w:val="00AE31A4"/>
    <w:rsid w:val="00AF55EC"/>
    <w:rsid w:val="00B309C8"/>
    <w:rsid w:val="00B608AF"/>
    <w:rsid w:val="00B659C3"/>
    <w:rsid w:val="00BD7CEF"/>
    <w:rsid w:val="00BF749E"/>
    <w:rsid w:val="00C20452"/>
    <w:rsid w:val="00C233D4"/>
    <w:rsid w:val="00C44FB1"/>
    <w:rsid w:val="00C54D9F"/>
    <w:rsid w:val="00CC0531"/>
    <w:rsid w:val="00CC0772"/>
    <w:rsid w:val="00CD1F9D"/>
    <w:rsid w:val="00CE3928"/>
    <w:rsid w:val="00CE729C"/>
    <w:rsid w:val="00CF1E94"/>
    <w:rsid w:val="00CF5891"/>
    <w:rsid w:val="00D24302"/>
    <w:rsid w:val="00D34C8E"/>
    <w:rsid w:val="00D4546B"/>
    <w:rsid w:val="00D85BBF"/>
    <w:rsid w:val="00D8760D"/>
    <w:rsid w:val="00DA5B5D"/>
    <w:rsid w:val="00DC15ED"/>
    <w:rsid w:val="00DD008B"/>
    <w:rsid w:val="00DF5A0F"/>
    <w:rsid w:val="00E105A6"/>
    <w:rsid w:val="00E13F0C"/>
    <w:rsid w:val="00E32DE2"/>
    <w:rsid w:val="00E33D1F"/>
    <w:rsid w:val="00E51951"/>
    <w:rsid w:val="00E760EC"/>
    <w:rsid w:val="00E80D6D"/>
    <w:rsid w:val="00E84537"/>
    <w:rsid w:val="00E9103C"/>
    <w:rsid w:val="00EB70F2"/>
    <w:rsid w:val="00ED2266"/>
    <w:rsid w:val="00EF6352"/>
    <w:rsid w:val="00F04622"/>
    <w:rsid w:val="00F0575A"/>
    <w:rsid w:val="00F14384"/>
    <w:rsid w:val="00F218B8"/>
    <w:rsid w:val="00F21CCC"/>
    <w:rsid w:val="00F2572C"/>
    <w:rsid w:val="00F5025C"/>
    <w:rsid w:val="00F675DF"/>
    <w:rsid w:val="00FA39DB"/>
    <w:rsid w:val="00FB4C76"/>
    <w:rsid w:val="00FC0A4A"/>
    <w:rsid w:val="00FD6604"/>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 w:type="character" w:customStyle="1" w:styleId="apple-style-span">
    <w:name w:val="apple-style-span"/>
    <w:basedOn w:val="DefaultParagraphFont"/>
    <w:rsid w:val="00200AD9"/>
  </w:style>
  <w:style w:type="character" w:styleId="UnresolvedMention">
    <w:name w:val="Unresolved Mention"/>
    <w:basedOn w:val="DefaultParagraphFont"/>
    <w:uiPriority w:val="99"/>
    <w:semiHidden/>
    <w:unhideWhenUsed/>
    <w:rsid w:val="007000BA"/>
    <w:rPr>
      <w:color w:val="605E5C"/>
      <w:shd w:val="clear" w:color="auto" w:fill="E1DFDD"/>
    </w:rPr>
  </w:style>
  <w:style w:type="paragraph" w:styleId="NoSpacing">
    <w:name w:val="No Spacing"/>
    <w:link w:val="NoSpacingChar"/>
    <w:uiPriority w:val="1"/>
    <w:qFormat/>
    <w:rsid w:val="0022097B"/>
    <w:rPr>
      <w:rFonts w:eastAsia="Calibri" w:cs="Times New Roman"/>
    </w:rPr>
  </w:style>
  <w:style w:type="character" w:customStyle="1" w:styleId="NoSpacingChar">
    <w:name w:val="No Spacing Char"/>
    <w:link w:val="NoSpacing"/>
    <w:uiPriority w:val="1"/>
    <w:rsid w:val="0022097B"/>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 w:id="16041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iamanolache.com/" TargetMode="External"/><Relationship Id="rId3" Type="http://schemas.openxmlformats.org/officeDocument/2006/relationships/settings" Target="settings.xml"/><Relationship Id="rId7" Type="http://schemas.openxmlformats.org/officeDocument/2006/relationships/hyperlink" Target="https://www.florencebiennal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567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Oana_Bosca</cp:lastModifiedBy>
  <cp:revision>8</cp:revision>
  <cp:lastPrinted>2018-06-05T13:26:00Z</cp:lastPrinted>
  <dcterms:created xsi:type="dcterms:W3CDTF">2021-04-13T07:58:00Z</dcterms:created>
  <dcterms:modified xsi:type="dcterms:W3CDTF">2021-10-21T10:13:00Z</dcterms:modified>
</cp:coreProperties>
</file>